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745" w:type="dxa"/>
        <w:tblInd w:w="-923" w:type="dxa"/>
        <w:tblLayout w:type="fixed"/>
        <w:tblLook w:val="04A0" w:firstRow="1" w:lastRow="0" w:firstColumn="1" w:lastColumn="0" w:noHBand="0" w:noVBand="1"/>
      </w:tblPr>
      <w:tblGrid>
        <w:gridCol w:w="4957"/>
        <w:gridCol w:w="5244"/>
        <w:gridCol w:w="4536"/>
        <w:gridCol w:w="5812"/>
        <w:gridCol w:w="2196"/>
      </w:tblGrid>
      <w:tr w:rsidR="00714921" w:rsidRPr="008D0F9A" w14:paraId="326C8F32" w14:textId="77777777" w:rsidTr="00714921">
        <w:trPr>
          <w:cantSplit/>
          <w:trHeight w:val="372"/>
        </w:trPr>
        <w:tc>
          <w:tcPr>
            <w:tcW w:w="22745" w:type="dxa"/>
            <w:gridSpan w:val="5"/>
            <w:shd w:val="clear" w:color="auto" w:fill="C5E0B3" w:themeFill="accent6" w:themeFillTint="66"/>
          </w:tcPr>
          <w:p w14:paraId="5E7C0B11" w14:textId="77777777" w:rsidR="00714921" w:rsidRPr="008D0F9A" w:rsidRDefault="00714921" w:rsidP="00936C22">
            <w:pPr>
              <w:jc w:val="center"/>
              <w:rPr>
                <w:rFonts w:ascii="Letter-join Plus 6" w:hAnsi="Letter-join Plus 6" w:cstheme="minorHAnsi"/>
                <w:b/>
                <w:sz w:val="32"/>
                <w:szCs w:val="32"/>
              </w:rPr>
            </w:pPr>
            <w:r>
              <w:rPr>
                <w:rFonts w:ascii="Letter-join Plus 6" w:hAnsi="Letter-join Plus 6" w:cstheme="minorHAnsi"/>
                <w:b/>
                <w:sz w:val="32"/>
                <w:szCs w:val="32"/>
              </w:rPr>
              <w:t>Science</w:t>
            </w:r>
          </w:p>
          <w:p w14:paraId="57C16C82" w14:textId="77777777" w:rsidR="00714921" w:rsidRPr="008D0F9A" w:rsidRDefault="00714921" w:rsidP="00936C22">
            <w:pPr>
              <w:jc w:val="center"/>
              <w:rPr>
                <w:rFonts w:ascii="Letter-join Plus 6" w:hAnsi="Letter-join Plus 6"/>
              </w:rPr>
            </w:pPr>
            <w:r w:rsidRPr="008D0F9A">
              <w:rPr>
                <w:rFonts w:ascii="Letter-join Plus 6" w:hAnsi="Letter-join Plus 6" w:cstheme="minorHAnsi"/>
                <w:b/>
                <w:sz w:val="32"/>
                <w:szCs w:val="32"/>
              </w:rPr>
              <w:t>SEND Challenge and provision SUPPORT</w:t>
            </w:r>
          </w:p>
        </w:tc>
      </w:tr>
      <w:tr w:rsidR="00714921" w:rsidRPr="008D0F9A" w14:paraId="33193F0C" w14:textId="77777777" w:rsidTr="00714921">
        <w:trPr>
          <w:cantSplit/>
          <w:trHeight w:val="372"/>
        </w:trPr>
        <w:tc>
          <w:tcPr>
            <w:tcW w:w="10201" w:type="dxa"/>
            <w:gridSpan w:val="2"/>
            <w:hideMark/>
          </w:tcPr>
          <w:p w14:paraId="09BE2E16" w14:textId="77777777" w:rsidR="00714921" w:rsidRPr="008D0F9A" w:rsidRDefault="00714921" w:rsidP="00936C22">
            <w:pPr>
              <w:jc w:val="center"/>
              <w:rPr>
                <w:rFonts w:ascii="Letter-join Plus 6" w:hAnsi="Letter-join Plus 6" w:cstheme="minorHAnsi"/>
                <w:b/>
                <w:sz w:val="24"/>
                <w:szCs w:val="24"/>
                <w:u w:val="single"/>
              </w:rPr>
            </w:pPr>
            <w:r w:rsidRPr="008D0F9A">
              <w:rPr>
                <w:rFonts w:ascii="Letter-join Plus 6" w:hAnsi="Letter-join Plus 6" w:cstheme="minorHAnsi"/>
                <w:b/>
                <w:sz w:val="24"/>
                <w:szCs w:val="24"/>
                <w:u w:val="single"/>
              </w:rPr>
              <w:t>Cognition and Learning</w:t>
            </w:r>
          </w:p>
        </w:tc>
        <w:tc>
          <w:tcPr>
            <w:tcW w:w="10348" w:type="dxa"/>
            <w:gridSpan w:val="2"/>
            <w:hideMark/>
          </w:tcPr>
          <w:p w14:paraId="5FFAA8F4" w14:textId="77777777" w:rsidR="00714921" w:rsidRPr="008D0F9A" w:rsidRDefault="00714921" w:rsidP="00936C22">
            <w:pPr>
              <w:jc w:val="center"/>
              <w:rPr>
                <w:rFonts w:ascii="Letter-join Plus 6" w:hAnsi="Letter-join Plus 6" w:cstheme="minorHAnsi"/>
                <w:b/>
                <w:sz w:val="24"/>
                <w:szCs w:val="24"/>
                <w:u w:val="single"/>
              </w:rPr>
            </w:pPr>
            <w:r w:rsidRPr="008D0F9A">
              <w:rPr>
                <w:rFonts w:ascii="Letter-join Plus 6" w:hAnsi="Letter-join Plus 6" w:cstheme="minorHAnsi"/>
                <w:b/>
                <w:sz w:val="24"/>
                <w:szCs w:val="24"/>
                <w:u w:val="single"/>
              </w:rPr>
              <w:t>Communication and Interaction</w:t>
            </w:r>
          </w:p>
        </w:tc>
        <w:tc>
          <w:tcPr>
            <w:tcW w:w="2196" w:type="dxa"/>
          </w:tcPr>
          <w:p w14:paraId="2E3083DD" w14:textId="77777777" w:rsidR="00714921" w:rsidRPr="008D0F9A" w:rsidRDefault="00714921" w:rsidP="00936C22">
            <w:pPr>
              <w:jc w:val="center"/>
              <w:rPr>
                <w:rFonts w:ascii="Letter-join Plus 6" w:hAnsi="Letter-join Plus 6"/>
              </w:rPr>
            </w:pPr>
            <w:r w:rsidRPr="008D0F9A">
              <w:rPr>
                <w:rFonts w:ascii="Letter-join Plus 6" w:hAnsi="Letter-join Plus 6"/>
              </w:rPr>
              <w:t>Our Golden Thread</w:t>
            </w:r>
          </w:p>
          <w:p w14:paraId="163F8C5B" w14:textId="77777777" w:rsidR="00714921" w:rsidRPr="008D0F9A" w:rsidRDefault="00714921" w:rsidP="00936C22">
            <w:pPr>
              <w:jc w:val="center"/>
              <w:rPr>
                <w:rFonts w:ascii="Letter-join Plus 6" w:hAnsi="Letter-join Plus 6"/>
              </w:rPr>
            </w:pPr>
          </w:p>
          <w:p w14:paraId="1EF83516" w14:textId="77777777" w:rsidR="00714921" w:rsidRPr="008D0F9A" w:rsidRDefault="00714921" w:rsidP="00936C22">
            <w:pPr>
              <w:jc w:val="center"/>
              <w:rPr>
                <w:rFonts w:ascii="Letter-join Plus 6" w:hAnsi="Letter-join Plus 6" w:cstheme="minorHAnsi"/>
                <w:b/>
                <w:bCs/>
                <w:sz w:val="24"/>
                <w:szCs w:val="24"/>
                <w:u w:val="single"/>
              </w:rPr>
            </w:pPr>
            <w:r w:rsidRPr="008D0F9A">
              <w:rPr>
                <w:rFonts w:ascii="Letter-join Plus 6" w:hAnsi="Letter-join Plus 6"/>
                <w:b/>
                <w:bCs/>
                <w:color w:val="FF0000"/>
              </w:rPr>
              <w:t>EQUALITY</w:t>
            </w:r>
          </w:p>
        </w:tc>
      </w:tr>
      <w:tr w:rsidR="00714921" w:rsidRPr="008D0F9A" w14:paraId="29799108" w14:textId="77777777" w:rsidTr="00714921">
        <w:trPr>
          <w:trHeight w:val="530"/>
        </w:trPr>
        <w:tc>
          <w:tcPr>
            <w:tcW w:w="4957" w:type="dxa"/>
            <w:hideMark/>
          </w:tcPr>
          <w:p w14:paraId="6A946FB8" w14:textId="77777777" w:rsidR="00714921" w:rsidRPr="008D0F9A" w:rsidRDefault="00714921" w:rsidP="00936C22">
            <w:pPr>
              <w:jc w:val="center"/>
              <w:rPr>
                <w:rFonts w:ascii="Letter-join Plus 6" w:hAnsi="Letter-join Plus 6" w:cstheme="minorHAnsi"/>
                <w:color w:val="00B050"/>
                <w:sz w:val="24"/>
                <w:szCs w:val="24"/>
                <w:u w:val="single"/>
              </w:rPr>
            </w:pPr>
            <w:r w:rsidRPr="008D0F9A">
              <w:rPr>
                <w:rFonts w:ascii="Letter-join Plus 6" w:hAnsi="Letter-join Plus 6" w:cstheme="minorHAnsi"/>
                <w:color w:val="00B050"/>
                <w:sz w:val="24"/>
                <w:szCs w:val="24"/>
                <w:u w:val="single"/>
              </w:rPr>
              <w:t>Subject Challenges for SEND</w:t>
            </w:r>
          </w:p>
        </w:tc>
        <w:tc>
          <w:tcPr>
            <w:tcW w:w="5244" w:type="dxa"/>
            <w:hideMark/>
          </w:tcPr>
          <w:p w14:paraId="5B8EE72B" w14:textId="77777777" w:rsidR="00714921" w:rsidRPr="008D0F9A" w:rsidRDefault="00714921" w:rsidP="00936C22">
            <w:pPr>
              <w:jc w:val="center"/>
              <w:rPr>
                <w:rFonts w:ascii="Letter-join Plus 6" w:hAnsi="Letter-join Plus 6" w:cstheme="minorHAnsi"/>
                <w:color w:val="00B050"/>
                <w:sz w:val="24"/>
                <w:szCs w:val="24"/>
                <w:u w:val="single"/>
              </w:rPr>
            </w:pPr>
            <w:r w:rsidRPr="008D0F9A">
              <w:rPr>
                <w:rFonts w:ascii="Letter-join Plus 6" w:hAnsi="Letter-join Plus 6" w:cstheme="minorHAnsi"/>
                <w:color w:val="00B050"/>
                <w:sz w:val="24"/>
                <w:szCs w:val="24"/>
                <w:u w:val="single"/>
              </w:rPr>
              <w:t>Provision for SEND</w:t>
            </w:r>
          </w:p>
        </w:tc>
        <w:tc>
          <w:tcPr>
            <w:tcW w:w="4536" w:type="dxa"/>
            <w:hideMark/>
          </w:tcPr>
          <w:p w14:paraId="14474A18" w14:textId="77777777" w:rsidR="00714921" w:rsidRPr="008D0F9A" w:rsidRDefault="00714921" w:rsidP="00936C22">
            <w:pPr>
              <w:jc w:val="center"/>
              <w:rPr>
                <w:rFonts w:ascii="Letter-join Plus 6" w:hAnsi="Letter-join Plus 6" w:cstheme="minorHAnsi"/>
                <w:color w:val="00B050"/>
                <w:sz w:val="24"/>
                <w:szCs w:val="24"/>
                <w:u w:val="single"/>
              </w:rPr>
            </w:pPr>
          </w:p>
        </w:tc>
        <w:tc>
          <w:tcPr>
            <w:tcW w:w="5812" w:type="dxa"/>
            <w:hideMark/>
          </w:tcPr>
          <w:p w14:paraId="0DF23CA9" w14:textId="77777777" w:rsidR="00714921" w:rsidRPr="008D0F9A" w:rsidRDefault="00714921" w:rsidP="00936C22">
            <w:pPr>
              <w:jc w:val="center"/>
              <w:rPr>
                <w:rFonts w:ascii="Letter-join Plus 6" w:hAnsi="Letter-join Plus 6" w:cstheme="minorHAnsi"/>
                <w:color w:val="00B050"/>
                <w:sz w:val="24"/>
                <w:szCs w:val="24"/>
                <w:u w:val="single"/>
              </w:rPr>
            </w:pPr>
            <w:r w:rsidRPr="008D0F9A">
              <w:rPr>
                <w:rFonts w:ascii="Letter-join Plus 6" w:hAnsi="Letter-join Plus 6" w:cstheme="minorHAnsi"/>
                <w:color w:val="00B050"/>
                <w:sz w:val="24"/>
                <w:szCs w:val="24"/>
                <w:u w:val="single"/>
              </w:rPr>
              <w:t>Provision for SEND</w:t>
            </w:r>
          </w:p>
        </w:tc>
        <w:tc>
          <w:tcPr>
            <w:tcW w:w="2196" w:type="dxa"/>
            <w:vMerge w:val="restart"/>
            <w:shd w:val="clear" w:color="auto" w:fill="BF8F00" w:themeFill="accent4" w:themeFillShade="BF"/>
            <w:textDirection w:val="tbRl"/>
          </w:tcPr>
          <w:p w14:paraId="210DCCE1" w14:textId="77777777" w:rsidR="00714921" w:rsidRPr="008D0F9A" w:rsidRDefault="00714921" w:rsidP="00936C22">
            <w:pPr>
              <w:ind w:left="113" w:right="113"/>
              <w:jc w:val="center"/>
              <w:rPr>
                <w:rFonts w:ascii="Letter-join Plus 6" w:hAnsi="Letter-join Plus 6" w:cstheme="minorHAnsi"/>
                <w:color w:val="00B050"/>
                <w:sz w:val="24"/>
                <w:szCs w:val="24"/>
                <w:u w:val="single"/>
              </w:rPr>
            </w:pPr>
            <w:r w:rsidRPr="008D0F9A">
              <w:rPr>
                <w:rFonts w:ascii="Letter-join Plus 6" w:hAnsi="Letter-join Plus 6"/>
              </w:rPr>
              <w:t>Equality: At Pike Fold we believe happiness is the key to a positive and successful education, as well as encouraging kind and good moral character. It is important to us that all our children are immersed in experiences that are inclusive, meaningful, challenging, and engaging. Experiences can be seen in many different ways such as school trips, assemblies, visitors, resources, and experiences within lessons. In this thread, we develop a culture of inclusion for all where everyone feels proud of their identify and is able to participate fully in school life. Children address prejudice and bullying and support others to reach their potential. Pupils are provided with the opportunity to experience, understand and celebrate diversity. Our pupil premium ensures all children have access to a range of experiences and high-quality education, therefore no child is disadvantaged.</w:t>
            </w:r>
          </w:p>
        </w:tc>
      </w:tr>
      <w:tr w:rsidR="00714921" w:rsidRPr="008D0F9A" w14:paraId="09BA9495" w14:textId="77777777" w:rsidTr="00714921">
        <w:trPr>
          <w:trHeight w:val="1275"/>
        </w:trPr>
        <w:tc>
          <w:tcPr>
            <w:tcW w:w="4957" w:type="dxa"/>
          </w:tcPr>
          <w:p w14:paraId="37BDA9B6"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The ability to explain a scientific concept/provide reasoning to explain a thought or opinion. </w:t>
            </w:r>
          </w:p>
          <w:p w14:paraId="022481BD"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The ability to recall basic scientific information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the five groups of animals (mammals, fish, birds, reptiles and amphibians).</w:t>
            </w:r>
          </w:p>
          <w:p w14:paraId="4D91E23C"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Understanding of subject specific vocabulary.</w:t>
            </w:r>
          </w:p>
          <w:p w14:paraId="70A108F0" w14:textId="77777777" w:rsidR="00714921" w:rsidRPr="00D925CD" w:rsidRDefault="00714921" w:rsidP="00936C22">
            <w:pPr>
              <w:rPr>
                <w:rFonts w:ascii="Letter-join Plus 6" w:hAnsi="Letter-join Plus 6" w:cstheme="minorHAnsi"/>
                <w:sz w:val="20"/>
                <w:szCs w:val="20"/>
              </w:rPr>
            </w:pPr>
          </w:p>
          <w:p w14:paraId="6CE0DAAB" w14:textId="77777777" w:rsidR="00714921" w:rsidRPr="00D925CD" w:rsidRDefault="00714921" w:rsidP="00936C22">
            <w:pPr>
              <w:rPr>
                <w:rFonts w:ascii="Letter-join Plus 6" w:hAnsi="Letter-join Plus 6" w:cstheme="minorHAnsi"/>
                <w:sz w:val="20"/>
                <w:szCs w:val="20"/>
              </w:rPr>
            </w:pPr>
          </w:p>
          <w:p w14:paraId="0931B927"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Difficulty in producing accurate pieces of writing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an explanatory text of a scientific concept. </w:t>
            </w:r>
          </w:p>
          <w:p w14:paraId="5398B75A" w14:textId="77777777" w:rsidR="00714921" w:rsidRPr="00D925CD" w:rsidRDefault="00714921" w:rsidP="00936C22">
            <w:pPr>
              <w:rPr>
                <w:rFonts w:ascii="Letter-join Plus 6" w:hAnsi="Letter-join Plus 6" w:cstheme="minorHAnsi"/>
                <w:sz w:val="20"/>
                <w:szCs w:val="20"/>
              </w:rPr>
            </w:pPr>
          </w:p>
          <w:p w14:paraId="24BEDBA7" w14:textId="77777777" w:rsidR="00714921" w:rsidRPr="00D925CD" w:rsidRDefault="00714921" w:rsidP="00936C22">
            <w:pPr>
              <w:rPr>
                <w:rFonts w:ascii="Letter-join Plus 6" w:hAnsi="Letter-join Plus 6" w:cstheme="minorHAnsi"/>
                <w:sz w:val="20"/>
                <w:szCs w:val="20"/>
              </w:rPr>
            </w:pPr>
          </w:p>
          <w:p w14:paraId="48FD54FB" w14:textId="77777777" w:rsidR="00714921" w:rsidRPr="00D925CD" w:rsidRDefault="00714921" w:rsidP="00936C22">
            <w:pPr>
              <w:rPr>
                <w:rFonts w:ascii="Letter-join Plus 6" w:hAnsi="Letter-join Plus 6" w:cstheme="minorHAnsi"/>
                <w:sz w:val="20"/>
                <w:szCs w:val="20"/>
              </w:rPr>
            </w:pPr>
          </w:p>
          <w:p w14:paraId="39B20DAE"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Understanding ‘abstract’ scientific concepts such as electricity/air resistance.</w:t>
            </w:r>
          </w:p>
          <w:p w14:paraId="7EC3A6A5" w14:textId="77777777" w:rsidR="00714921" w:rsidRPr="00D925CD" w:rsidRDefault="00714921" w:rsidP="00936C22">
            <w:pPr>
              <w:rPr>
                <w:rFonts w:ascii="Letter-join Plus 6" w:hAnsi="Letter-join Plus 6" w:cstheme="minorHAnsi"/>
                <w:sz w:val="20"/>
                <w:szCs w:val="20"/>
              </w:rPr>
            </w:pPr>
          </w:p>
          <w:p w14:paraId="32DD115C" w14:textId="77777777" w:rsidR="00714921" w:rsidRPr="008D0F9A" w:rsidRDefault="00714921" w:rsidP="00936C22">
            <w:pPr>
              <w:rPr>
                <w:rFonts w:ascii="Letter-join Plus 6" w:hAnsi="Letter-join Plus 6" w:cstheme="minorHAnsi"/>
                <w:sz w:val="20"/>
                <w:szCs w:val="20"/>
              </w:rPr>
            </w:pPr>
          </w:p>
        </w:tc>
        <w:tc>
          <w:tcPr>
            <w:tcW w:w="5244" w:type="dxa"/>
          </w:tcPr>
          <w:p w14:paraId="65EFD55B" w14:textId="77777777" w:rsidR="00714921" w:rsidRPr="00D925CD" w:rsidRDefault="00714921" w:rsidP="00936C22">
            <w:pPr>
              <w:tabs>
                <w:tab w:val="left" w:pos="6120"/>
              </w:tabs>
              <w:rPr>
                <w:rFonts w:ascii="Letter-join Plus 6" w:hAnsi="Letter-join Plus 6" w:cstheme="minorHAnsi"/>
                <w:sz w:val="20"/>
                <w:szCs w:val="20"/>
              </w:rPr>
            </w:pPr>
            <w:r w:rsidRPr="00D925CD">
              <w:rPr>
                <w:rFonts w:ascii="Letter-join Plus 6" w:hAnsi="Letter-join Plus 6" w:cstheme="minorHAnsi"/>
                <w:sz w:val="20"/>
                <w:szCs w:val="20"/>
              </w:rPr>
              <w:t>Use stem sentences to provide subject specific language in a particular format – this will enable children to accurately communicate their thoughts and opinions.</w:t>
            </w:r>
          </w:p>
          <w:p w14:paraId="3CD8E338" w14:textId="77777777" w:rsidR="00714921" w:rsidRPr="00D925CD" w:rsidRDefault="00714921" w:rsidP="00936C22">
            <w:pPr>
              <w:tabs>
                <w:tab w:val="left" w:pos="6120"/>
              </w:tabs>
              <w:rPr>
                <w:rFonts w:ascii="Letter-join Plus 6" w:hAnsi="Letter-join Plus 6" w:cstheme="minorHAnsi"/>
                <w:sz w:val="20"/>
                <w:szCs w:val="20"/>
              </w:rPr>
            </w:pPr>
          </w:p>
          <w:p w14:paraId="6791A90B" w14:textId="77777777" w:rsidR="00714921" w:rsidRPr="00D925CD" w:rsidRDefault="00714921" w:rsidP="00936C22">
            <w:pPr>
              <w:tabs>
                <w:tab w:val="left" w:pos="6120"/>
              </w:tabs>
              <w:rPr>
                <w:rFonts w:ascii="Letter-join Plus 6" w:hAnsi="Letter-join Plus 6" w:cstheme="minorHAnsi"/>
                <w:sz w:val="20"/>
                <w:szCs w:val="20"/>
              </w:rPr>
            </w:pPr>
            <w:r w:rsidRPr="00D925CD">
              <w:rPr>
                <w:rFonts w:ascii="Letter-join Plus 6" w:hAnsi="Letter-join Plus 6" w:cstheme="minorHAnsi"/>
                <w:sz w:val="20"/>
                <w:szCs w:val="20"/>
              </w:rPr>
              <w:t>Pre-teach can be used to revisit key scientific information as well as planned retrieval questions. The use of ‘hooks’ at the beginning of lessons informed by previous gap analysis should revisit objectives children are not secure with.</w:t>
            </w:r>
          </w:p>
          <w:p w14:paraId="5A0EF2B2" w14:textId="77777777" w:rsidR="00714921" w:rsidRPr="00D925CD" w:rsidRDefault="00714921" w:rsidP="00936C22">
            <w:pPr>
              <w:tabs>
                <w:tab w:val="left" w:pos="6120"/>
              </w:tabs>
              <w:rPr>
                <w:rFonts w:ascii="Letter-join Plus 6" w:hAnsi="Letter-join Plus 6" w:cstheme="minorHAnsi"/>
                <w:sz w:val="20"/>
                <w:szCs w:val="20"/>
              </w:rPr>
            </w:pPr>
          </w:p>
          <w:p w14:paraId="0A817F7E" w14:textId="77777777" w:rsidR="00714921" w:rsidRDefault="00714921" w:rsidP="00936C22">
            <w:pPr>
              <w:tabs>
                <w:tab w:val="left" w:pos="6120"/>
              </w:tabs>
              <w:rPr>
                <w:rFonts w:ascii="Letter-join Plus 6" w:hAnsi="Letter-join Plus 6" w:cstheme="minorHAnsi"/>
                <w:sz w:val="20"/>
                <w:szCs w:val="20"/>
              </w:rPr>
            </w:pPr>
            <w:r w:rsidRPr="00D925CD">
              <w:rPr>
                <w:rFonts w:ascii="Letter-join Plus 6" w:hAnsi="Letter-join Plus 6" w:cstheme="minorHAnsi"/>
                <w:sz w:val="20"/>
                <w:szCs w:val="20"/>
              </w:rPr>
              <w:t xml:space="preserve">Pre-teach subject specific vocabulary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dependent/independent variables. Draw particular attention to subject specific vocabulary which could be viewed as ambiguous.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‘results table’ or ‘culture.’ Support the understanding of key vocabulary through definitions/visual aids.</w:t>
            </w:r>
          </w:p>
          <w:p w14:paraId="2504BCAC" w14:textId="77777777" w:rsidR="00714921" w:rsidRDefault="00714921" w:rsidP="00936C22">
            <w:pPr>
              <w:tabs>
                <w:tab w:val="left" w:pos="6120"/>
              </w:tabs>
              <w:rPr>
                <w:rFonts w:ascii="Letter-join Plus 6" w:hAnsi="Letter-join Plus 6" w:cstheme="minorHAnsi"/>
                <w:sz w:val="20"/>
                <w:szCs w:val="20"/>
              </w:rPr>
            </w:pPr>
          </w:p>
          <w:p w14:paraId="41C6D94B" w14:textId="77777777" w:rsidR="00714921" w:rsidRPr="00D925CD" w:rsidRDefault="00714921" w:rsidP="00936C22">
            <w:pPr>
              <w:tabs>
                <w:tab w:val="left" w:pos="6120"/>
              </w:tabs>
              <w:rPr>
                <w:rFonts w:ascii="Letter-join Plus 6" w:hAnsi="Letter-join Plus 6" w:cstheme="minorHAnsi"/>
                <w:sz w:val="20"/>
                <w:szCs w:val="20"/>
              </w:rPr>
            </w:pPr>
            <w:r w:rsidRPr="00D925CD">
              <w:rPr>
                <w:rFonts w:ascii="Letter-join Plus 6" w:hAnsi="Letter-join Plus 6" w:cstheme="minorHAnsi"/>
                <w:sz w:val="20"/>
                <w:szCs w:val="20"/>
              </w:rPr>
              <w:t xml:space="preserve">Use writing frames, ‘fill in the blank’ sentences, sentence starters, vocabulary mats, visuals to sequence etc. Children who have difficulties structuring their writing/who have difficulties with short term memory could use talking tins to ‘hold their sentences’ whilst they write at an individual word pace. Children can record work differently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through the use of ICT (PowerPoints, Word documents, videos etc).</w:t>
            </w:r>
          </w:p>
          <w:p w14:paraId="048ADEAD" w14:textId="77777777" w:rsidR="00714921" w:rsidRPr="00D925CD" w:rsidRDefault="00714921" w:rsidP="00936C22">
            <w:pPr>
              <w:tabs>
                <w:tab w:val="left" w:pos="6120"/>
              </w:tabs>
              <w:rPr>
                <w:rFonts w:ascii="Letter-join Plus 6" w:hAnsi="Letter-join Plus 6" w:cstheme="minorHAnsi"/>
                <w:sz w:val="20"/>
                <w:szCs w:val="20"/>
              </w:rPr>
            </w:pPr>
          </w:p>
          <w:p w14:paraId="5E8D50D0" w14:textId="77777777" w:rsidR="00714921" w:rsidRPr="008D0F9A" w:rsidRDefault="00714921" w:rsidP="00936C22">
            <w:pPr>
              <w:tabs>
                <w:tab w:val="left" w:pos="6120"/>
              </w:tabs>
              <w:rPr>
                <w:rFonts w:ascii="Letter-join Plus 6" w:hAnsi="Letter-join Plus 6" w:cstheme="minorHAnsi"/>
                <w:sz w:val="20"/>
                <w:szCs w:val="20"/>
              </w:rPr>
            </w:pPr>
            <w:r w:rsidRPr="00D925CD">
              <w:rPr>
                <w:rFonts w:ascii="Letter-join Plus 6" w:hAnsi="Letter-join Plus 6" w:cstheme="minorHAnsi"/>
                <w:sz w:val="20"/>
                <w:szCs w:val="20"/>
              </w:rPr>
              <w:t>Where possible, begin the lesson by using concrete resources before you discuss the abstract scientific reasoning behind. For example, make a circuit with a bulb, battery and wires before you discuss the concept of electricity/drop different shapes objects before you discuss air resistance.</w:t>
            </w:r>
          </w:p>
        </w:tc>
        <w:tc>
          <w:tcPr>
            <w:tcW w:w="4536" w:type="dxa"/>
          </w:tcPr>
          <w:p w14:paraId="6E621DB7"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Expressing themselves and sharing their thoughts and opinions orally.</w:t>
            </w:r>
          </w:p>
          <w:p w14:paraId="451AF3BC" w14:textId="77777777" w:rsidR="00714921" w:rsidRPr="00D925CD" w:rsidRDefault="00714921" w:rsidP="00936C22">
            <w:pPr>
              <w:rPr>
                <w:rFonts w:ascii="Letter-join Plus 6" w:hAnsi="Letter-join Plus 6" w:cstheme="minorHAnsi"/>
                <w:sz w:val="20"/>
                <w:szCs w:val="20"/>
              </w:rPr>
            </w:pPr>
          </w:p>
          <w:p w14:paraId="36054FAF" w14:textId="77777777" w:rsidR="00714921" w:rsidRPr="00D925CD" w:rsidRDefault="00714921" w:rsidP="00936C22">
            <w:pPr>
              <w:rPr>
                <w:rFonts w:ascii="Letter-join Plus 6" w:hAnsi="Letter-join Plus 6" w:cstheme="minorHAnsi"/>
                <w:sz w:val="20"/>
                <w:szCs w:val="20"/>
              </w:rPr>
            </w:pPr>
          </w:p>
          <w:p w14:paraId="04CEC4FE" w14:textId="77777777" w:rsidR="00714921" w:rsidRPr="008D0F9A"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Acquiring, comprehending and using scientific language.</w:t>
            </w:r>
          </w:p>
        </w:tc>
        <w:tc>
          <w:tcPr>
            <w:tcW w:w="5812" w:type="dxa"/>
          </w:tcPr>
          <w:p w14:paraId="0B6804A4"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Use stem sentences to provide subject specific language in a particular format – this will enable children to accurately communicate their thoughts and opinions.</w:t>
            </w:r>
          </w:p>
          <w:p w14:paraId="3086BC2E" w14:textId="77777777" w:rsidR="00714921" w:rsidRPr="00D925CD" w:rsidRDefault="00714921" w:rsidP="00936C22">
            <w:pPr>
              <w:rPr>
                <w:rFonts w:ascii="Letter-join Plus 6" w:hAnsi="Letter-join Plus 6" w:cstheme="minorHAnsi"/>
                <w:sz w:val="20"/>
                <w:szCs w:val="20"/>
              </w:rPr>
            </w:pPr>
          </w:p>
          <w:p w14:paraId="3BEDF7D2"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Use alternative recording devices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whiteboards/iPads/talking tins to allow children the option of sharing their thoughts and opinions in an alternative way.</w:t>
            </w:r>
          </w:p>
          <w:p w14:paraId="3348F53A" w14:textId="77777777" w:rsidR="00714921" w:rsidRPr="00D925CD" w:rsidRDefault="00714921" w:rsidP="00936C22">
            <w:pPr>
              <w:rPr>
                <w:rFonts w:ascii="Letter-join Plus 6" w:hAnsi="Letter-join Plus 6" w:cstheme="minorHAnsi"/>
                <w:sz w:val="20"/>
                <w:szCs w:val="20"/>
              </w:rPr>
            </w:pPr>
          </w:p>
          <w:p w14:paraId="10F485EB"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Allow children processing time when asking them a direct question. Some children need upwards of 10 seconds to process a question before they can answer.</w:t>
            </w:r>
          </w:p>
          <w:p w14:paraId="0FC245AA" w14:textId="77777777" w:rsidR="00714921" w:rsidRPr="00D925CD" w:rsidRDefault="00714921" w:rsidP="00936C22">
            <w:pPr>
              <w:rPr>
                <w:rFonts w:ascii="Letter-join Plus 6" w:hAnsi="Letter-join Plus 6" w:cstheme="minorHAnsi"/>
                <w:sz w:val="20"/>
                <w:szCs w:val="20"/>
              </w:rPr>
            </w:pPr>
          </w:p>
          <w:p w14:paraId="2AF75490"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Use visuals to support children in using the correct scientific name for apparatus. </w:t>
            </w:r>
            <w:proofErr w:type="spellStart"/>
            <w:r w:rsidRPr="00D925CD">
              <w:rPr>
                <w:rFonts w:ascii="Letter-join Plus 6" w:hAnsi="Letter-join Plus 6" w:cstheme="minorHAnsi"/>
                <w:sz w:val="20"/>
                <w:szCs w:val="20"/>
              </w:rPr>
              <w:t>Widgit</w:t>
            </w:r>
            <w:proofErr w:type="spellEnd"/>
            <w:r w:rsidRPr="00D925CD">
              <w:rPr>
                <w:rFonts w:ascii="Letter-join Plus 6" w:hAnsi="Letter-join Plus 6" w:cstheme="minorHAnsi"/>
                <w:sz w:val="20"/>
                <w:szCs w:val="20"/>
              </w:rPr>
              <w:t xml:space="preserve"> Online can support with creating visuals. Create flashcards with the common name for an object on one side and the scientific name on the other side.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taste buds/fungiform papillae </w:t>
            </w:r>
          </w:p>
          <w:p w14:paraId="6D73EEED" w14:textId="77777777" w:rsidR="00714921" w:rsidRPr="00D925CD" w:rsidRDefault="00714921" w:rsidP="00936C22">
            <w:pPr>
              <w:rPr>
                <w:rFonts w:ascii="Letter-join Plus 6" w:hAnsi="Letter-join Plus 6" w:cstheme="minorHAnsi"/>
                <w:sz w:val="20"/>
                <w:szCs w:val="20"/>
              </w:rPr>
            </w:pPr>
          </w:p>
          <w:p w14:paraId="13A1F967" w14:textId="77777777" w:rsidR="00714921" w:rsidRPr="00D925CD" w:rsidRDefault="00714921" w:rsidP="00936C22">
            <w:pPr>
              <w:rPr>
                <w:rFonts w:ascii="Letter-join Plus 6" w:hAnsi="Letter-join Plus 6" w:cstheme="minorHAnsi"/>
                <w:sz w:val="20"/>
                <w:szCs w:val="20"/>
              </w:rPr>
            </w:pPr>
          </w:p>
          <w:p w14:paraId="47E9AF45" w14:textId="77777777" w:rsidR="00714921" w:rsidRPr="00D925CD" w:rsidRDefault="00714921" w:rsidP="00936C22">
            <w:pPr>
              <w:rPr>
                <w:rFonts w:ascii="Letter-join Plus 6" w:hAnsi="Letter-join Plus 6" w:cstheme="minorHAnsi"/>
                <w:sz w:val="20"/>
                <w:szCs w:val="20"/>
              </w:rPr>
            </w:pPr>
          </w:p>
          <w:p w14:paraId="6AF5D583"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Use a reduced number of simple instructions which are supported by visuals. Appropriate modelling to aid understanding. </w:t>
            </w:r>
          </w:p>
          <w:p w14:paraId="740CEE8F" w14:textId="77777777" w:rsidR="00714921" w:rsidRPr="00D925CD" w:rsidRDefault="00714921" w:rsidP="00936C22">
            <w:pPr>
              <w:rPr>
                <w:rFonts w:ascii="Letter-join Plus 6" w:hAnsi="Letter-join Plus 6" w:cstheme="minorHAnsi"/>
                <w:sz w:val="20"/>
                <w:szCs w:val="20"/>
              </w:rPr>
            </w:pPr>
          </w:p>
          <w:p w14:paraId="2F28DA6A" w14:textId="77777777" w:rsidR="00714921" w:rsidRPr="008D0F9A"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Differentiated written resources can be supported by visuals and could be translated using Word. (Teachers click Review – Translate – Translate Document). This will fully translate the document and open in a new window.</w:t>
            </w:r>
          </w:p>
        </w:tc>
        <w:tc>
          <w:tcPr>
            <w:tcW w:w="2196" w:type="dxa"/>
            <w:vMerge/>
          </w:tcPr>
          <w:p w14:paraId="4D4FCEBA" w14:textId="77777777" w:rsidR="00714921" w:rsidRPr="008D0F9A" w:rsidRDefault="00714921" w:rsidP="00936C22">
            <w:pPr>
              <w:rPr>
                <w:rFonts w:ascii="Letter-join Plus 6" w:hAnsi="Letter-join Plus 6" w:cstheme="minorHAnsi"/>
                <w:sz w:val="20"/>
                <w:szCs w:val="20"/>
              </w:rPr>
            </w:pPr>
          </w:p>
        </w:tc>
      </w:tr>
      <w:tr w:rsidR="00714921" w:rsidRPr="008D0F9A" w14:paraId="6450AEF4" w14:textId="77777777" w:rsidTr="00714921">
        <w:trPr>
          <w:trHeight w:val="352"/>
        </w:trPr>
        <w:tc>
          <w:tcPr>
            <w:tcW w:w="10201" w:type="dxa"/>
            <w:gridSpan w:val="2"/>
            <w:hideMark/>
          </w:tcPr>
          <w:p w14:paraId="55E2D7E4" w14:textId="77777777" w:rsidR="00714921" w:rsidRPr="008D0F9A" w:rsidRDefault="00714921" w:rsidP="00936C22">
            <w:pPr>
              <w:jc w:val="center"/>
              <w:rPr>
                <w:rFonts w:ascii="Letter-join Plus 6" w:hAnsi="Letter-join Plus 6" w:cstheme="minorHAnsi"/>
                <w:b/>
                <w:sz w:val="20"/>
                <w:szCs w:val="20"/>
                <w:u w:val="single"/>
              </w:rPr>
            </w:pPr>
            <w:r w:rsidRPr="008D0F9A">
              <w:rPr>
                <w:rFonts w:ascii="Letter-join Plus 6" w:hAnsi="Letter-join Plus 6" w:cstheme="minorHAnsi"/>
                <w:b/>
                <w:sz w:val="20"/>
                <w:szCs w:val="20"/>
                <w:u w:val="single"/>
              </w:rPr>
              <w:t>Sensory and Physical</w:t>
            </w:r>
          </w:p>
        </w:tc>
        <w:tc>
          <w:tcPr>
            <w:tcW w:w="10348" w:type="dxa"/>
            <w:gridSpan w:val="2"/>
            <w:hideMark/>
          </w:tcPr>
          <w:p w14:paraId="7A8135C5" w14:textId="77777777" w:rsidR="00714921" w:rsidRPr="008D0F9A" w:rsidRDefault="00714921" w:rsidP="00936C22">
            <w:pPr>
              <w:jc w:val="center"/>
              <w:rPr>
                <w:rFonts w:ascii="Letter-join Plus 6" w:hAnsi="Letter-join Plus 6" w:cstheme="minorHAnsi"/>
                <w:b/>
                <w:sz w:val="20"/>
                <w:szCs w:val="20"/>
                <w:u w:val="single"/>
              </w:rPr>
            </w:pPr>
            <w:r w:rsidRPr="008D0F9A">
              <w:rPr>
                <w:rFonts w:ascii="Letter-join Plus 6" w:hAnsi="Letter-join Plus 6" w:cstheme="minorHAnsi"/>
                <w:b/>
                <w:sz w:val="20"/>
                <w:szCs w:val="20"/>
                <w:u w:val="single"/>
              </w:rPr>
              <w:t>Social Emotional and Mental Health</w:t>
            </w:r>
          </w:p>
        </w:tc>
        <w:tc>
          <w:tcPr>
            <w:tcW w:w="2196" w:type="dxa"/>
            <w:vMerge/>
          </w:tcPr>
          <w:p w14:paraId="49F8AEA4" w14:textId="77777777" w:rsidR="00714921" w:rsidRPr="008D0F9A" w:rsidRDefault="00714921" w:rsidP="00936C22">
            <w:pPr>
              <w:jc w:val="center"/>
              <w:rPr>
                <w:rFonts w:ascii="Letter-join Plus 6" w:hAnsi="Letter-join Plus 6" w:cstheme="minorHAnsi"/>
                <w:b/>
                <w:sz w:val="20"/>
                <w:szCs w:val="20"/>
                <w:u w:val="single"/>
              </w:rPr>
            </w:pPr>
          </w:p>
        </w:tc>
      </w:tr>
      <w:tr w:rsidR="00714921" w:rsidRPr="008D0F9A" w14:paraId="0E1C3923" w14:textId="77777777" w:rsidTr="00714921">
        <w:trPr>
          <w:trHeight w:val="576"/>
        </w:trPr>
        <w:tc>
          <w:tcPr>
            <w:tcW w:w="4957" w:type="dxa"/>
            <w:hideMark/>
          </w:tcPr>
          <w:p w14:paraId="0654BDA1" w14:textId="77777777" w:rsidR="00714921" w:rsidRPr="008D0F9A" w:rsidRDefault="00714921" w:rsidP="00936C22">
            <w:pPr>
              <w:jc w:val="center"/>
              <w:rPr>
                <w:rFonts w:ascii="Letter-join Plus 6" w:hAnsi="Letter-join Plus 6" w:cstheme="minorHAnsi"/>
                <w:color w:val="00B050"/>
                <w:sz w:val="20"/>
                <w:szCs w:val="20"/>
                <w:u w:val="single"/>
              </w:rPr>
            </w:pPr>
            <w:r w:rsidRPr="008D0F9A">
              <w:rPr>
                <w:rFonts w:ascii="Letter-join Plus 6" w:hAnsi="Letter-join Plus 6" w:cstheme="minorHAnsi"/>
                <w:color w:val="00B050"/>
                <w:sz w:val="20"/>
                <w:szCs w:val="20"/>
                <w:u w:val="single"/>
              </w:rPr>
              <w:t>Subject Challenges for SEND</w:t>
            </w:r>
          </w:p>
        </w:tc>
        <w:tc>
          <w:tcPr>
            <w:tcW w:w="5244" w:type="dxa"/>
            <w:hideMark/>
          </w:tcPr>
          <w:p w14:paraId="7BFB8E0B" w14:textId="77777777" w:rsidR="00714921" w:rsidRPr="008D0F9A" w:rsidRDefault="00714921" w:rsidP="00936C22">
            <w:pPr>
              <w:jc w:val="center"/>
              <w:rPr>
                <w:rFonts w:ascii="Letter-join Plus 6" w:hAnsi="Letter-join Plus 6" w:cstheme="minorHAnsi"/>
                <w:color w:val="00B050"/>
                <w:sz w:val="20"/>
                <w:szCs w:val="20"/>
                <w:u w:val="single"/>
              </w:rPr>
            </w:pPr>
            <w:r w:rsidRPr="008D0F9A">
              <w:rPr>
                <w:rFonts w:ascii="Letter-join Plus 6" w:hAnsi="Letter-join Plus 6" w:cstheme="minorHAnsi"/>
                <w:color w:val="00B050"/>
                <w:sz w:val="20"/>
                <w:szCs w:val="20"/>
                <w:u w:val="single"/>
              </w:rPr>
              <w:t>Provision for SEND</w:t>
            </w:r>
          </w:p>
        </w:tc>
        <w:tc>
          <w:tcPr>
            <w:tcW w:w="4536" w:type="dxa"/>
            <w:hideMark/>
          </w:tcPr>
          <w:p w14:paraId="7C8543EA" w14:textId="77777777" w:rsidR="00714921" w:rsidRPr="008D0F9A" w:rsidRDefault="00714921" w:rsidP="00936C22">
            <w:pPr>
              <w:jc w:val="center"/>
              <w:rPr>
                <w:rFonts w:ascii="Letter-join Plus 6" w:hAnsi="Letter-join Plus 6" w:cstheme="minorHAnsi"/>
                <w:color w:val="00B050"/>
                <w:sz w:val="20"/>
                <w:szCs w:val="20"/>
                <w:u w:val="single"/>
              </w:rPr>
            </w:pPr>
            <w:r w:rsidRPr="008D0F9A">
              <w:rPr>
                <w:rFonts w:ascii="Letter-join Plus 6" w:hAnsi="Letter-join Plus 6" w:cstheme="minorHAnsi"/>
                <w:color w:val="00B050"/>
                <w:sz w:val="20"/>
                <w:szCs w:val="20"/>
                <w:u w:val="single"/>
              </w:rPr>
              <w:t>Subject Challenges for SEND</w:t>
            </w:r>
          </w:p>
        </w:tc>
        <w:tc>
          <w:tcPr>
            <w:tcW w:w="5812" w:type="dxa"/>
            <w:hideMark/>
          </w:tcPr>
          <w:p w14:paraId="1F8B5508" w14:textId="77777777" w:rsidR="00714921" w:rsidRPr="008D0F9A" w:rsidRDefault="00714921" w:rsidP="00936C22">
            <w:pPr>
              <w:jc w:val="center"/>
              <w:rPr>
                <w:rFonts w:ascii="Letter-join Plus 6" w:hAnsi="Letter-join Plus 6" w:cstheme="minorHAnsi"/>
                <w:color w:val="00B050"/>
                <w:sz w:val="20"/>
                <w:szCs w:val="20"/>
                <w:u w:val="single"/>
              </w:rPr>
            </w:pPr>
            <w:r w:rsidRPr="008D0F9A">
              <w:rPr>
                <w:rFonts w:ascii="Letter-join Plus 6" w:hAnsi="Letter-join Plus 6" w:cstheme="minorHAnsi"/>
                <w:color w:val="00B050"/>
                <w:sz w:val="20"/>
                <w:szCs w:val="20"/>
                <w:u w:val="single"/>
              </w:rPr>
              <w:t>Provision for SEND</w:t>
            </w:r>
          </w:p>
        </w:tc>
        <w:tc>
          <w:tcPr>
            <w:tcW w:w="2196" w:type="dxa"/>
            <w:vMerge/>
          </w:tcPr>
          <w:p w14:paraId="3F49D279" w14:textId="77777777" w:rsidR="00714921" w:rsidRPr="008D0F9A" w:rsidRDefault="00714921" w:rsidP="00936C22">
            <w:pPr>
              <w:jc w:val="center"/>
              <w:rPr>
                <w:rFonts w:ascii="Letter-join Plus 6" w:hAnsi="Letter-join Plus 6" w:cstheme="minorHAnsi"/>
                <w:color w:val="00B050"/>
                <w:sz w:val="20"/>
                <w:szCs w:val="20"/>
                <w:u w:val="single"/>
              </w:rPr>
            </w:pPr>
          </w:p>
        </w:tc>
      </w:tr>
      <w:tr w:rsidR="00714921" w:rsidRPr="008D0F9A" w14:paraId="3787EF9A" w14:textId="77777777" w:rsidTr="00714921">
        <w:trPr>
          <w:trHeight w:val="1275"/>
        </w:trPr>
        <w:tc>
          <w:tcPr>
            <w:tcW w:w="4957" w:type="dxa"/>
          </w:tcPr>
          <w:p w14:paraId="6BC8AAA3"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Fine motor skills/physical difficulties.</w:t>
            </w:r>
          </w:p>
          <w:p w14:paraId="0C470E87" w14:textId="77777777" w:rsidR="00714921" w:rsidRPr="00D925CD" w:rsidRDefault="00714921" w:rsidP="00936C22">
            <w:pPr>
              <w:rPr>
                <w:rFonts w:ascii="Letter-join Plus 6" w:hAnsi="Letter-join Plus 6" w:cstheme="minorHAnsi"/>
                <w:sz w:val="20"/>
                <w:szCs w:val="20"/>
              </w:rPr>
            </w:pPr>
          </w:p>
          <w:p w14:paraId="1D050652" w14:textId="77777777" w:rsidR="00714921" w:rsidRPr="00D925CD" w:rsidRDefault="00714921" w:rsidP="00936C22">
            <w:pPr>
              <w:rPr>
                <w:rFonts w:ascii="Letter-join Plus 6" w:hAnsi="Letter-join Plus 6" w:cstheme="minorHAnsi"/>
                <w:sz w:val="20"/>
                <w:szCs w:val="20"/>
              </w:rPr>
            </w:pPr>
          </w:p>
          <w:p w14:paraId="64D030E2" w14:textId="77777777" w:rsidR="00714921" w:rsidRPr="00D925CD" w:rsidRDefault="00714921" w:rsidP="00936C22">
            <w:pPr>
              <w:rPr>
                <w:rFonts w:ascii="Letter-join Plus 6" w:hAnsi="Letter-join Plus 6" w:cstheme="minorHAnsi"/>
                <w:sz w:val="20"/>
                <w:szCs w:val="20"/>
              </w:rPr>
            </w:pPr>
          </w:p>
          <w:p w14:paraId="21F037AD" w14:textId="77777777" w:rsidR="00714921" w:rsidRPr="00D925CD" w:rsidRDefault="00714921" w:rsidP="00936C22">
            <w:pPr>
              <w:rPr>
                <w:rFonts w:ascii="Letter-join Plus 6" w:hAnsi="Letter-join Plus 6" w:cstheme="minorHAnsi"/>
                <w:sz w:val="20"/>
                <w:szCs w:val="20"/>
              </w:rPr>
            </w:pPr>
          </w:p>
          <w:p w14:paraId="1794BF11" w14:textId="77777777" w:rsidR="00714921" w:rsidRPr="00D925CD" w:rsidRDefault="00714921" w:rsidP="00936C22">
            <w:pPr>
              <w:rPr>
                <w:rFonts w:ascii="Letter-join Plus 6" w:hAnsi="Letter-join Plus 6" w:cstheme="minorHAnsi"/>
                <w:sz w:val="20"/>
                <w:szCs w:val="20"/>
              </w:rPr>
            </w:pPr>
          </w:p>
          <w:p w14:paraId="4072B323" w14:textId="77777777" w:rsidR="00714921" w:rsidRPr="00D925CD" w:rsidRDefault="00714921" w:rsidP="00936C22">
            <w:pPr>
              <w:rPr>
                <w:rFonts w:ascii="Letter-join Plus 6" w:hAnsi="Letter-join Plus 6" w:cstheme="minorHAnsi"/>
                <w:sz w:val="20"/>
                <w:szCs w:val="20"/>
              </w:rPr>
            </w:pPr>
          </w:p>
          <w:p w14:paraId="0B4F15E4" w14:textId="77777777" w:rsidR="00714921" w:rsidRPr="00D925CD" w:rsidRDefault="00714921" w:rsidP="00936C22">
            <w:pPr>
              <w:rPr>
                <w:rFonts w:ascii="Letter-join Plus 6" w:hAnsi="Letter-join Plus 6" w:cstheme="minorHAnsi"/>
                <w:sz w:val="20"/>
                <w:szCs w:val="20"/>
              </w:rPr>
            </w:pPr>
          </w:p>
          <w:p w14:paraId="74078CF0" w14:textId="77777777" w:rsidR="00714921" w:rsidRPr="00D925CD" w:rsidRDefault="00714921" w:rsidP="00936C22">
            <w:pPr>
              <w:rPr>
                <w:rFonts w:ascii="Letter-join Plus 6" w:hAnsi="Letter-join Plus 6" w:cstheme="minorHAnsi"/>
                <w:sz w:val="20"/>
                <w:szCs w:val="20"/>
              </w:rPr>
            </w:pPr>
          </w:p>
          <w:p w14:paraId="60B6CD78" w14:textId="77777777" w:rsidR="00714921" w:rsidRPr="00D925CD" w:rsidRDefault="00714921" w:rsidP="00936C22">
            <w:pPr>
              <w:rPr>
                <w:rFonts w:ascii="Letter-join Plus 6" w:hAnsi="Letter-join Plus 6" w:cstheme="minorHAnsi"/>
                <w:sz w:val="20"/>
                <w:szCs w:val="20"/>
              </w:rPr>
            </w:pPr>
          </w:p>
          <w:p w14:paraId="5FF55F37" w14:textId="77777777" w:rsidR="00714921" w:rsidRPr="00D925CD" w:rsidRDefault="00714921" w:rsidP="00936C22">
            <w:pPr>
              <w:rPr>
                <w:rFonts w:ascii="Letter-join Plus 6" w:hAnsi="Letter-join Plus 6" w:cstheme="minorHAnsi"/>
                <w:sz w:val="20"/>
                <w:szCs w:val="20"/>
              </w:rPr>
            </w:pPr>
          </w:p>
          <w:p w14:paraId="6352AD06" w14:textId="77777777" w:rsidR="00714921" w:rsidRPr="00D925CD" w:rsidRDefault="00714921" w:rsidP="00936C22">
            <w:pPr>
              <w:rPr>
                <w:rFonts w:ascii="Letter-join Plus 6" w:hAnsi="Letter-join Plus 6" w:cstheme="minorHAnsi"/>
                <w:sz w:val="20"/>
                <w:szCs w:val="20"/>
              </w:rPr>
            </w:pPr>
          </w:p>
          <w:p w14:paraId="75C4BC88" w14:textId="77777777" w:rsidR="00714921" w:rsidRPr="00D925CD" w:rsidRDefault="00714921" w:rsidP="00936C22">
            <w:pPr>
              <w:rPr>
                <w:rFonts w:ascii="Letter-join Plus 6" w:hAnsi="Letter-join Plus 6" w:cstheme="minorHAnsi"/>
                <w:sz w:val="20"/>
                <w:szCs w:val="20"/>
              </w:rPr>
            </w:pPr>
          </w:p>
          <w:p w14:paraId="1781A931"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Sensory/physical difficulties accessing specific environments during scientific experiments. </w:t>
            </w:r>
          </w:p>
          <w:p w14:paraId="644472F9" w14:textId="77777777" w:rsidR="00714921" w:rsidRPr="00D925CD" w:rsidRDefault="00714921" w:rsidP="00936C22">
            <w:pPr>
              <w:rPr>
                <w:rFonts w:ascii="Letter-join Plus 6" w:hAnsi="Letter-join Plus 6" w:cstheme="minorHAnsi"/>
                <w:sz w:val="20"/>
                <w:szCs w:val="20"/>
              </w:rPr>
            </w:pPr>
          </w:p>
          <w:p w14:paraId="30FBA0CF" w14:textId="77777777" w:rsidR="00714921" w:rsidRPr="00D925CD" w:rsidRDefault="00714921" w:rsidP="00936C22">
            <w:pPr>
              <w:rPr>
                <w:rFonts w:ascii="Letter-join Plus 6" w:hAnsi="Letter-join Plus 6" w:cstheme="minorHAnsi"/>
                <w:sz w:val="20"/>
                <w:szCs w:val="20"/>
              </w:rPr>
            </w:pPr>
          </w:p>
          <w:p w14:paraId="405503AF" w14:textId="77777777" w:rsidR="00714921" w:rsidRPr="00D925CD" w:rsidRDefault="00714921" w:rsidP="00936C22">
            <w:pPr>
              <w:rPr>
                <w:rFonts w:ascii="Letter-join Plus 6" w:hAnsi="Letter-join Plus 6" w:cstheme="minorHAnsi"/>
                <w:sz w:val="20"/>
                <w:szCs w:val="20"/>
              </w:rPr>
            </w:pPr>
          </w:p>
          <w:p w14:paraId="187B2C4A" w14:textId="77777777" w:rsidR="00714921" w:rsidRPr="00D925CD" w:rsidRDefault="00714921" w:rsidP="00936C22">
            <w:pPr>
              <w:rPr>
                <w:rFonts w:ascii="Letter-join Plus 6" w:hAnsi="Letter-join Plus 6" w:cstheme="minorHAnsi"/>
                <w:sz w:val="20"/>
                <w:szCs w:val="20"/>
              </w:rPr>
            </w:pPr>
          </w:p>
          <w:p w14:paraId="485ED2F2" w14:textId="77777777" w:rsidR="00714921" w:rsidRPr="00D925CD" w:rsidRDefault="00714921" w:rsidP="00936C22">
            <w:pPr>
              <w:rPr>
                <w:rFonts w:ascii="Letter-join Plus 6" w:hAnsi="Letter-join Plus 6" w:cstheme="minorHAnsi"/>
                <w:sz w:val="20"/>
                <w:szCs w:val="20"/>
              </w:rPr>
            </w:pPr>
          </w:p>
          <w:p w14:paraId="78CF735D" w14:textId="77777777" w:rsidR="00714921" w:rsidRPr="00D925CD" w:rsidRDefault="00714921" w:rsidP="00936C22">
            <w:pPr>
              <w:rPr>
                <w:rFonts w:ascii="Letter-join Plus 6" w:hAnsi="Letter-join Plus 6" w:cstheme="minorHAnsi"/>
                <w:sz w:val="20"/>
                <w:szCs w:val="20"/>
              </w:rPr>
            </w:pPr>
          </w:p>
          <w:p w14:paraId="4989B4BD" w14:textId="77777777" w:rsidR="00714921" w:rsidRPr="00D925CD" w:rsidRDefault="00714921" w:rsidP="00936C22">
            <w:pPr>
              <w:rPr>
                <w:rFonts w:ascii="Letter-join Plus 6" w:hAnsi="Letter-join Plus 6" w:cstheme="minorHAnsi"/>
                <w:sz w:val="20"/>
                <w:szCs w:val="20"/>
              </w:rPr>
            </w:pPr>
          </w:p>
          <w:p w14:paraId="42E79D89" w14:textId="77777777" w:rsidR="00714921" w:rsidRPr="00D925CD" w:rsidRDefault="00714921" w:rsidP="00936C22">
            <w:pPr>
              <w:rPr>
                <w:rFonts w:ascii="Letter-join Plus 6" w:hAnsi="Letter-join Plus 6" w:cstheme="minorHAnsi"/>
                <w:sz w:val="20"/>
                <w:szCs w:val="20"/>
              </w:rPr>
            </w:pPr>
          </w:p>
          <w:p w14:paraId="4A9379AB" w14:textId="77777777" w:rsidR="00714921" w:rsidRPr="00D925CD" w:rsidRDefault="00714921" w:rsidP="00936C22">
            <w:pPr>
              <w:rPr>
                <w:rFonts w:ascii="Letter-join Plus 6" w:hAnsi="Letter-join Plus 6" w:cstheme="minorHAnsi"/>
                <w:sz w:val="20"/>
                <w:szCs w:val="20"/>
              </w:rPr>
            </w:pPr>
          </w:p>
          <w:p w14:paraId="16AF7A5A" w14:textId="77777777" w:rsidR="00714921" w:rsidRPr="00D925CD" w:rsidRDefault="00714921" w:rsidP="00936C22">
            <w:pPr>
              <w:rPr>
                <w:rFonts w:ascii="Letter-join Plus 6" w:hAnsi="Letter-join Plus 6" w:cstheme="minorHAnsi"/>
                <w:sz w:val="20"/>
                <w:szCs w:val="20"/>
              </w:rPr>
            </w:pPr>
          </w:p>
          <w:p w14:paraId="64F59161" w14:textId="77777777" w:rsidR="00714921" w:rsidRPr="00D925CD" w:rsidRDefault="00714921" w:rsidP="00936C22">
            <w:pPr>
              <w:rPr>
                <w:rFonts w:ascii="Letter-join Plus 6" w:hAnsi="Letter-join Plus 6" w:cstheme="minorHAnsi"/>
                <w:sz w:val="20"/>
                <w:szCs w:val="20"/>
              </w:rPr>
            </w:pPr>
          </w:p>
          <w:p w14:paraId="3BD72967" w14:textId="77777777" w:rsidR="00714921" w:rsidRPr="008D0F9A"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Children with a visual impairment may find it difficult to view text/images/scientific equipment.</w:t>
            </w:r>
          </w:p>
        </w:tc>
        <w:tc>
          <w:tcPr>
            <w:tcW w:w="5244" w:type="dxa"/>
          </w:tcPr>
          <w:p w14:paraId="485C353A"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Teachers to be proactive in identifying appropriate resources/apparatus for each individual child’s need. For example, when conducting an experiment, some children may require a larger measuring tape/thermometer. Consider alternative ways to measure information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trundle wheel rather than measuring tape. </w:t>
            </w:r>
          </w:p>
          <w:p w14:paraId="1472BFA0" w14:textId="77777777" w:rsidR="00714921" w:rsidRPr="00D925CD" w:rsidRDefault="00714921" w:rsidP="00936C22">
            <w:pPr>
              <w:rPr>
                <w:rFonts w:ascii="Letter-join Plus 6" w:hAnsi="Letter-join Plus 6" w:cstheme="minorHAnsi"/>
                <w:sz w:val="20"/>
                <w:szCs w:val="20"/>
              </w:rPr>
            </w:pPr>
          </w:p>
          <w:p w14:paraId="112E1087" w14:textId="77777777" w:rsidR="00714921" w:rsidRPr="00D925CD" w:rsidRDefault="00714921" w:rsidP="00936C22">
            <w:pPr>
              <w:rPr>
                <w:rFonts w:ascii="Letter-join Plus 6" w:hAnsi="Letter-join Plus 6" w:cstheme="minorHAnsi"/>
                <w:sz w:val="20"/>
                <w:szCs w:val="20"/>
              </w:rPr>
            </w:pPr>
          </w:p>
          <w:p w14:paraId="2F3CD5BF" w14:textId="77777777" w:rsidR="00714921" w:rsidRPr="00D925CD" w:rsidRDefault="00714921" w:rsidP="00936C22">
            <w:pPr>
              <w:rPr>
                <w:rFonts w:ascii="Letter-join Plus 6" w:hAnsi="Letter-join Plus 6" w:cstheme="minorHAnsi"/>
                <w:sz w:val="20"/>
                <w:szCs w:val="20"/>
              </w:rPr>
            </w:pPr>
          </w:p>
          <w:p w14:paraId="4BE0DDE6"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Ensure any sensory difficulties are considered at the point of planning and appropriate alternative arrangements are made. For example, if a child will find the texture of certain materials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cotton wool overwhelming, resource an alternative. Ensure that all environments are accessible to children with physical disabilities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wheelchair accessible. (Identify in risk assessment).</w:t>
            </w:r>
          </w:p>
          <w:p w14:paraId="0CAD8E69" w14:textId="77777777" w:rsidR="00714921" w:rsidRPr="00D925CD" w:rsidRDefault="00714921" w:rsidP="00936C22">
            <w:pPr>
              <w:rPr>
                <w:rFonts w:ascii="Letter-join Plus 6" w:hAnsi="Letter-join Plus 6" w:cstheme="minorHAnsi"/>
                <w:sz w:val="20"/>
                <w:szCs w:val="20"/>
              </w:rPr>
            </w:pPr>
          </w:p>
          <w:p w14:paraId="793CFB0D" w14:textId="77777777" w:rsidR="00714921" w:rsidRPr="00D925CD" w:rsidRDefault="00714921" w:rsidP="00936C22">
            <w:pPr>
              <w:rPr>
                <w:rFonts w:ascii="Letter-join Plus 6" w:hAnsi="Letter-join Plus 6" w:cstheme="minorHAnsi"/>
                <w:sz w:val="20"/>
                <w:szCs w:val="20"/>
              </w:rPr>
            </w:pPr>
          </w:p>
          <w:p w14:paraId="337828AB" w14:textId="77777777" w:rsidR="00714921" w:rsidRPr="008D0F9A"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Ensure that font size used in resources matches the specific font size specified in the child’s report provided by the Visual Impairment Team (saved in SEND files on T Share). Enlarge images to appropriate sizes to aid access. Consider adapted resources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free standing magnifying glasses, measuring cylinders with enlarged scales etc.</w:t>
            </w:r>
          </w:p>
        </w:tc>
        <w:tc>
          <w:tcPr>
            <w:tcW w:w="4536" w:type="dxa"/>
          </w:tcPr>
          <w:p w14:paraId="23BD0735"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Low self-esteem in scientific ability. </w:t>
            </w:r>
          </w:p>
          <w:p w14:paraId="25CA42FD" w14:textId="77777777" w:rsidR="00714921" w:rsidRPr="00D925CD" w:rsidRDefault="00714921" w:rsidP="00936C22">
            <w:pPr>
              <w:rPr>
                <w:rFonts w:ascii="Letter-join Plus 6" w:hAnsi="Letter-join Plus 6" w:cstheme="minorHAnsi"/>
                <w:sz w:val="20"/>
                <w:szCs w:val="20"/>
              </w:rPr>
            </w:pPr>
          </w:p>
          <w:p w14:paraId="5B78A95E" w14:textId="77777777" w:rsidR="00714921" w:rsidRPr="00D925CD" w:rsidRDefault="00714921" w:rsidP="00936C22">
            <w:pPr>
              <w:rPr>
                <w:rFonts w:ascii="Letter-join Plus 6" w:hAnsi="Letter-join Plus 6" w:cstheme="minorHAnsi"/>
                <w:sz w:val="20"/>
                <w:szCs w:val="20"/>
              </w:rPr>
            </w:pPr>
          </w:p>
          <w:p w14:paraId="3F066399" w14:textId="77777777" w:rsidR="00714921" w:rsidRPr="00D925CD" w:rsidRDefault="00714921" w:rsidP="00936C22">
            <w:pPr>
              <w:rPr>
                <w:rFonts w:ascii="Letter-join Plus 6" w:hAnsi="Letter-join Plus 6" w:cstheme="minorHAnsi"/>
                <w:sz w:val="20"/>
                <w:szCs w:val="20"/>
              </w:rPr>
            </w:pPr>
          </w:p>
          <w:p w14:paraId="7327C65C" w14:textId="77777777" w:rsidR="00714921" w:rsidRPr="00D925CD" w:rsidRDefault="00714921" w:rsidP="00936C22">
            <w:pPr>
              <w:rPr>
                <w:rFonts w:ascii="Letter-join Plus 6" w:hAnsi="Letter-join Plus 6" w:cstheme="minorHAnsi"/>
                <w:sz w:val="20"/>
                <w:szCs w:val="20"/>
              </w:rPr>
            </w:pPr>
          </w:p>
          <w:p w14:paraId="57F1B932" w14:textId="77777777" w:rsidR="00714921" w:rsidRPr="00D925CD" w:rsidRDefault="00714921" w:rsidP="00936C22">
            <w:pPr>
              <w:rPr>
                <w:rFonts w:ascii="Letter-join Plus 6" w:hAnsi="Letter-join Plus 6" w:cstheme="minorHAnsi"/>
                <w:sz w:val="20"/>
                <w:szCs w:val="20"/>
              </w:rPr>
            </w:pPr>
          </w:p>
          <w:p w14:paraId="6F5AA414" w14:textId="77777777" w:rsidR="00714921" w:rsidRPr="00D925CD" w:rsidRDefault="00714921" w:rsidP="00936C22">
            <w:pPr>
              <w:rPr>
                <w:rFonts w:ascii="Letter-join Plus 6" w:hAnsi="Letter-join Plus 6" w:cstheme="minorHAnsi"/>
                <w:sz w:val="20"/>
                <w:szCs w:val="20"/>
              </w:rPr>
            </w:pPr>
          </w:p>
          <w:p w14:paraId="03558935" w14:textId="77777777" w:rsidR="00714921" w:rsidRPr="00D925CD" w:rsidRDefault="00714921" w:rsidP="00936C22">
            <w:pPr>
              <w:rPr>
                <w:rFonts w:ascii="Letter-join Plus 6" w:hAnsi="Letter-join Plus 6" w:cstheme="minorHAnsi"/>
                <w:sz w:val="20"/>
                <w:szCs w:val="20"/>
              </w:rPr>
            </w:pPr>
          </w:p>
          <w:p w14:paraId="037D6623" w14:textId="77777777" w:rsidR="00714921" w:rsidRPr="00D925CD" w:rsidRDefault="00714921" w:rsidP="00936C22">
            <w:pPr>
              <w:rPr>
                <w:rFonts w:ascii="Letter-join Plus 6" w:hAnsi="Letter-join Plus 6" w:cstheme="minorHAnsi"/>
                <w:sz w:val="20"/>
                <w:szCs w:val="20"/>
              </w:rPr>
            </w:pPr>
          </w:p>
          <w:p w14:paraId="7CC402CF" w14:textId="77777777" w:rsidR="00714921" w:rsidRPr="00D925CD" w:rsidRDefault="00714921" w:rsidP="00936C22">
            <w:pPr>
              <w:rPr>
                <w:rFonts w:ascii="Letter-join Plus 6" w:hAnsi="Letter-join Plus 6" w:cstheme="minorHAnsi"/>
                <w:sz w:val="20"/>
                <w:szCs w:val="20"/>
              </w:rPr>
            </w:pPr>
          </w:p>
          <w:p w14:paraId="06ACC4F3" w14:textId="77777777" w:rsidR="00714921" w:rsidRPr="00D925CD" w:rsidRDefault="00714921" w:rsidP="00936C22">
            <w:pPr>
              <w:rPr>
                <w:rFonts w:ascii="Letter-join Plus 6" w:hAnsi="Letter-join Plus 6" w:cstheme="minorHAnsi"/>
                <w:sz w:val="20"/>
                <w:szCs w:val="20"/>
              </w:rPr>
            </w:pPr>
          </w:p>
          <w:p w14:paraId="2D0C5A99" w14:textId="77777777" w:rsidR="00714921" w:rsidRPr="00D925CD" w:rsidRDefault="00714921" w:rsidP="00936C22">
            <w:pPr>
              <w:rPr>
                <w:rFonts w:ascii="Letter-join Plus 6" w:hAnsi="Letter-join Plus 6" w:cstheme="minorHAnsi"/>
                <w:sz w:val="20"/>
                <w:szCs w:val="20"/>
              </w:rPr>
            </w:pPr>
          </w:p>
          <w:p w14:paraId="4DFC5B86" w14:textId="77777777" w:rsidR="00714921" w:rsidRPr="00D925CD" w:rsidRDefault="00714921" w:rsidP="00936C22">
            <w:pPr>
              <w:rPr>
                <w:rFonts w:ascii="Letter-join Plus 6" w:hAnsi="Letter-join Plus 6" w:cstheme="minorHAnsi"/>
                <w:sz w:val="20"/>
                <w:szCs w:val="20"/>
              </w:rPr>
            </w:pPr>
          </w:p>
          <w:p w14:paraId="65500981" w14:textId="77777777" w:rsidR="00714921" w:rsidRPr="00D925CD" w:rsidRDefault="00714921" w:rsidP="00936C22">
            <w:pPr>
              <w:rPr>
                <w:rFonts w:ascii="Letter-join Plus 6" w:hAnsi="Letter-join Plus 6" w:cstheme="minorHAnsi"/>
                <w:sz w:val="20"/>
                <w:szCs w:val="20"/>
              </w:rPr>
            </w:pPr>
          </w:p>
          <w:p w14:paraId="4A89944C" w14:textId="77777777" w:rsidR="00714921" w:rsidRPr="00D925CD" w:rsidRDefault="00714921" w:rsidP="00936C22">
            <w:pPr>
              <w:rPr>
                <w:rFonts w:ascii="Letter-join Plus 6" w:hAnsi="Letter-join Plus 6" w:cstheme="minorHAnsi"/>
                <w:sz w:val="20"/>
                <w:szCs w:val="20"/>
              </w:rPr>
            </w:pPr>
          </w:p>
          <w:p w14:paraId="1B0AF9CF" w14:textId="77777777" w:rsidR="00714921" w:rsidRPr="00D925CD" w:rsidRDefault="00714921" w:rsidP="00936C22">
            <w:pPr>
              <w:rPr>
                <w:rFonts w:ascii="Letter-join Plus 6" w:hAnsi="Letter-join Plus 6" w:cstheme="minorHAnsi"/>
                <w:sz w:val="20"/>
                <w:szCs w:val="20"/>
              </w:rPr>
            </w:pPr>
          </w:p>
          <w:p w14:paraId="0F1E37A5" w14:textId="77777777" w:rsidR="00714921" w:rsidRPr="00D925CD" w:rsidRDefault="00714921" w:rsidP="00936C22">
            <w:pPr>
              <w:rPr>
                <w:rFonts w:ascii="Letter-join Plus 6" w:hAnsi="Letter-join Plus 6" w:cstheme="minorHAnsi"/>
                <w:sz w:val="20"/>
                <w:szCs w:val="20"/>
              </w:rPr>
            </w:pPr>
          </w:p>
          <w:p w14:paraId="15496652"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Difficulties with social skills may result in children finding group work challenging.</w:t>
            </w:r>
          </w:p>
          <w:p w14:paraId="3BE7262A" w14:textId="77777777" w:rsidR="00714921" w:rsidRPr="00D925CD" w:rsidRDefault="00714921" w:rsidP="00936C22">
            <w:pPr>
              <w:rPr>
                <w:rFonts w:ascii="Letter-join Plus 6" w:hAnsi="Letter-join Plus 6" w:cstheme="minorHAnsi"/>
                <w:sz w:val="20"/>
                <w:szCs w:val="20"/>
              </w:rPr>
            </w:pPr>
          </w:p>
          <w:p w14:paraId="2DAFF2F3" w14:textId="77777777" w:rsidR="00714921" w:rsidRPr="00D925CD" w:rsidRDefault="00714921" w:rsidP="00936C22">
            <w:pPr>
              <w:rPr>
                <w:rFonts w:ascii="Letter-join Plus 6" w:hAnsi="Letter-join Plus 6" w:cstheme="minorHAnsi"/>
                <w:sz w:val="20"/>
                <w:szCs w:val="20"/>
              </w:rPr>
            </w:pPr>
          </w:p>
          <w:p w14:paraId="52081803" w14:textId="77777777" w:rsidR="00714921" w:rsidRPr="00D925CD" w:rsidRDefault="00714921" w:rsidP="00936C22">
            <w:pPr>
              <w:rPr>
                <w:rFonts w:ascii="Letter-join Plus 6" w:hAnsi="Letter-join Plus 6" w:cstheme="minorHAnsi"/>
                <w:sz w:val="20"/>
                <w:szCs w:val="20"/>
              </w:rPr>
            </w:pPr>
          </w:p>
          <w:p w14:paraId="1B8E0CB9" w14:textId="77777777" w:rsidR="00714921" w:rsidRPr="00D925CD" w:rsidRDefault="00714921" w:rsidP="00936C22">
            <w:pPr>
              <w:rPr>
                <w:rFonts w:ascii="Letter-join Plus 6" w:hAnsi="Letter-join Plus 6" w:cstheme="minorHAnsi"/>
                <w:sz w:val="20"/>
                <w:szCs w:val="20"/>
              </w:rPr>
            </w:pPr>
          </w:p>
          <w:p w14:paraId="338AE2AF" w14:textId="77777777" w:rsidR="00714921" w:rsidRPr="00D925CD" w:rsidRDefault="00714921" w:rsidP="00936C22">
            <w:pPr>
              <w:rPr>
                <w:rFonts w:ascii="Letter-join Plus 6" w:hAnsi="Letter-join Plus 6" w:cstheme="minorHAnsi"/>
                <w:sz w:val="20"/>
                <w:szCs w:val="20"/>
              </w:rPr>
            </w:pPr>
          </w:p>
          <w:p w14:paraId="7227265E" w14:textId="77777777" w:rsidR="00714921" w:rsidRPr="00D925CD" w:rsidRDefault="00714921" w:rsidP="00936C22">
            <w:pPr>
              <w:rPr>
                <w:rFonts w:ascii="Letter-join Plus 6" w:hAnsi="Letter-join Plus 6" w:cstheme="minorHAnsi"/>
                <w:sz w:val="20"/>
                <w:szCs w:val="20"/>
              </w:rPr>
            </w:pPr>
          </w:p>
          <w:p w14:paraId="62F7D956" w14:textId="77777777" w:rsidR="00714921" w:rsidRPr="00D925CD" w:rsidRDefault="00714921" w:rsidP="00936C22">
            <w:pPr>
              <w:rPr>
                <w:rFonts w:ascii="Letter-join Plus 6" w:hAnsi="Letter-join Plus 6" w:cstheme="minorHAnsi"/>
                <w:sz w:val="20"/>
                <w:szCs w:val="20"/>
              </w:rPr>
            </w:pPr>
          </w:p>
          <w:p w14:paraId="59599560" w14:textId="77777777" w:rsidR="00714921" w:rsidRPr="00D925CD" w:rsidRDefault="00714921" w:rsidP="00936C22">
            <w:pPr>
              <w:rPr>
                <w:rFonts w:ascii="Letter-join Plus 6" w:hAnsi="Letter-join Plus 6" w:cstheme="minorHAnsi"/>
                <w:sz w:val="20"/>
                <w:szCs w:val="20"/>
              </w:rPr>
            </w:pPr>
          </w:p>
          <w:p w14:paraId="5CC47B9C" w14:textId="77777777" w:rsidR="00714921" w:rsidRPr="00D925CD" w:rsidRDefault="00714921" w:rsidP="00936C22">
            <w:pPr>
              <w:rPr>
                <w:rFonts w:ascii="Letter-join Plus 6" w:hAnsi="Letter-join Plus 6" w:cstheme="minorHAnsi"/>
                <w:sz w:val="20"/>
                <w:szCs w:val="20"/>
              </w:rPr>
            </w:pPr>
          </w:p>
          <w:p w14:paraId="78C6F38C" w14:textId="77777777" w:rsidR="00714921" w:rsidRPr="00D925CD" w:rsidRDefault="00714921" w:rsidP="00936C22">
            <w:pPr>
              <w:rPr>
                <w:rFonts w:ascii="Letter-join Plus 6" w:hAnsi="Letter-join Plus 6" w:cstheme="minorHAnsi"/>
                <w:sz w:val="20"/>
                <w:szCs w:val="20"/>
              </w:rPr>
            </w:pPr>
          </w:p>
          <w:p w14:paraId="037A46F0" w14:textId="77777777" w:rsidR="00714921" w:rsidRPr="00D925CD" w:rsidRDefault="00714921" w:rsidP="00936C22">
            <w:pPr>
              <w:rPr>
                <w:rFonts w:ascii="Letter-join Plus 6" w:hAnsi="Letter-join Plus 6" w:cstheme="minorHAnsi"/>
                <w:sz w:val="20"/>
                <w:szCs w:val="20"/>
              </w:rPr>
            </w:pPr>
          </w:p>
          <w:p w14:paraId="05000915" w14:textId="77777777" w:rsidR="00714921" w:rsidRPr="00D925CD" w:rsidRDefault="00714921" w:rsidP="00936C22">
            <w:pPr>
              <w:rPr>
                <w:rFonts w:ascii="Letter-join Plus 6" w:hAnsi="Letter-join Plus 6" w:cstheme="minorHAnsi"/>
                <w:sz w:val="20"/>
                <w:szCs w:val="20"/>
              </w:rPr>
            </w:pPr>
          </w:p>
          <w:p w14:paraId="6D691E54" w14:textId="77777777" w:rsidR="00714921" w:rsidRPr="008D0F9A"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Understanding safety issues/concerns that arise during scientific experiments.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taking care with thermometers due to dangers of mercury exposure</w:t>
            </w:r>
          </w:p>
        </w:tc>
        <w:tc>
          <w:tcPr>
            <w:tcW w:w="5812" w:type="dxa"/>
          </w:tcPr>
          <w:p w14:paraId="74BD6317"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Showcase different work and a focus on the creation process rather than on the end result. Teacher be conscious to praise effort rather than ability. Make use of learning objectives which focus upon the specific scientific skill. </w:t>
            </w:r>
            <w:proofErr w:type="gramStart"/>
            <w:r w:rsidRPr="00D925CD">
              <w:rPr>
                <w:rFonts w:ascii="Letter-join Plus 6" w:hAnsi="Letter-join Plus 6" w:cstheme="minorHAnsi"/>
                <w:sz w:val="20"/>
                <w:szCs w:val="20"/>
              </w:rPr>
              <w:t>E.g.</w:t>
            </w:r>
            <w:proofErr w:type="gramEnd"/>
            <w:r w:rsidRPr="00D925CD">
              <w:rPr>
                <w:rFonts w:ascii="Letter-join Plus 6" w:hAnsi="Letter-join Plus 6" w:cstheme="minorHAnsi"/>
                <w:sz w:val="20"/>
                <w:szCs w:val="20"/>
              </w:rPr>
              <w:t xml:space="preserve"> focus upon the accurate plotting of a graph rather than the neatness of the bars coloured. Pre-teach key information and vocabulary so that children feel prepared for the lesson and can share their knowledge with their peers – resulting in raised self-esteem.</w:t>
            </w:r>
          </w:p>
          <w:p w14:paraId="208F5CD2" w14:textId="77777777" w:rsidR="00714921" w:rsidRPr="00D925CD" w:rsidRDefault="00714921" w:rsidP="00936C22">
            <w:pPr>
              <w:rPr>
                <w:rFonts w:ascii="Letter-join Plus 6" w:hAnsi="Letter-join Plus 6" w:cstheme="minorHAnsi"/>
                <w:sz w:val="20"/>
                <w:szCs w:val="20"/>
              </w:rPr>
            </w:pPr>
          </w:p>
          <w:p w14:paraId="36E8BAAF" w14:textId="77777777" w:rsidR="00714921" w:rsidRPr="00D925CD" w:rsidRDefault="00714921" w:rsidP="00936C22">
            <w:pPr>
              <w:rPr>
                <w:rFonts w:ascii="Letter-join Plus 6" w:hAnsi="Letter-join Plus 6" w:cstheme="minorHAnsi"/>
                <w:sz w:val="20"/>
                <w:szCs w:val="20"/>
              </w:rPr>
            </w:pPr>
          </w:p>
          <w:p w14:paraId="194E8F9D" w14:textId="77777777" w:rsidR="00714921" w:rsidRPr="00D925CD"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 xml:space="preserve">Carefully consider seating arrangements during group work to ensure that children are placed next to patient, non-dominant children. Additional adult support can be deployed as necessary. Ensure children have access to usual aides such as ear defenders to reduce noise. Provide talking tins for children who struggle with impulsivity so that they can record their contributions as they think of them but can play them back to other children at the appropriate time. </w:t>
            </w:r>
          </w:p>
          <w:p w14:paraId="75E82ACF" w14:textId="77777777" w:rsidR="00714921" w:rsidRPr="00D925CD" w:rsidRDefault="00714921" w:rsidP="00936C22">
            <w:pPr>
              <w:rPr>
                <w:rFonts w:ascii="Letter-join Plus 6" w:hAnsi="Letter-join Plus 6" w:cstheme="minorHAnsi"/>
                <w:sz w:val="20"/>
                <w:szCs w:val="20"/>
              </w:rPr>
            </w:pPr>
          </w:p>
          <w:p w14:paraId="66BF50EA" w14:textId="77777777" w:rsidR="00714921" w:rsidRPr="008D0F9A" w:rsidRDefault="00714921" w:rsidP="00936C22">
            <w:pPr>
              <w:rPr>
                <w:rFonts w:ascii="Letter-join Plus 6" w:hAnsi="Letter-join Plus 6" w:cstheme="minorHAnsi"/>
                <w:sz w:val="20"/>
                <w:szCs w:val="20"/>
              </w:rPr>
            </w:pPr>
            <w:r w:rsidRPr="00D925CD">
              <w:rPr>
                <w:rFonts w:ascii="Letter-join Plus 6" w:hAnsi="Letter-join Plus 6" w:cstheme="minorHAnsi"/>
                <w:sz w:val="20"/>
                <w:szCs w:val="20"/>
              </w:rPr>
              <w:t>Pre-teach safety concerns before the lesson with the aid of Social Stories, consequential visuals and clear behaviour expectations. LSA support to be offered if safety concerns are identified.</w:t>
            </w:r>
          </w:p>
        </w:tc>
        <w:tc>
          <w:tcPr>
            <w:tcW w:w="2196" w:type="dxa"/>
            <w:vMerge/>
          </w:tcPr>
          <w:p w14:paraId="54901BD0" w14:textId="77777777" w:rsidR="00714921" w:rsidRPr="008D0F9A" w:rsidRDefault="00714921" w:rsidP="00936C22">
            <w:pPr>
              <w:rPr>
                <w:rFonts w:ascii="Letter-join Plus 6" w:hAnsi="Letter-join Plus 6" w:cstheme="minorHAnsi"/>
                <w:sz w:val="20"/>
                <w:szCs w:val="20"/>
              </w:rPr>
            </w:pPr>
          </w:p>
        </w:tc>
      </w:tr>
    </w:tbl>
    <w:p w14:paraId="2A767224" w14:textId="5FB83F33" w:rsidR="00714921" w:rsidRDefault="00714921"/>
    <w:p w14:paraId="2D90BC26" w14:textId="77777777" w:rsidR="00714921" w:rsidRPr="008D0F9A" w:rsidRDefault="00714921" w:rsidP="00714921">
      <w:pPr>
        <w:spacing w:after="0" w:line="240" w:lineRule="auto"/>
        <w:jc w:val="both"/>
        <w:textAlignment w:val="top"/>
        <w:rPr>
          <w:rFonts w:ascii="Letter-join Plus 6" w:eastAsia="Times New Roman" w:hAnsi="Letter-join Plus 6" w:cstheme="minorHAnsi"/>
          <w:b/>
          <w:bCs/>
          <w:color w:val="222222"/>
          <w:sz w:val="28"/>
          <w:szCs w:val="28"/>
          <w:lang w:eastAsia="en-GB"/>
        </w:rPr>
      </w:pPr>
      <w:r w:rsidRPr="008D0F9A">
        <w:rPr>
          <w:rFonts w:ascii="Letter-join Plus 6" w:eastAsia="Times New Roman" w:hAnsi="Letter-join Plus 6" w:cstheme="minorHAnsi"/>
          <w:b/>
          <w:bCs/>
          <w:color w:val="222222"/>
          <w:sz w:val="28"/>
          <w:szCs w:val="28"/>
          <w:lang w:eastAsia="en-GB"/>
        </w:rPr>
        <w:t>SEND IMPACT</w:t>
      </w:r>
    </w:p>
    <w:p w14:paraId="248EC1EB" w14:textId="77777777" w:rsidR="00714921" w:rsidRPr="008D0F9A" w:rsidRDefault="00714921" w:rsidP="00714921">
      <w:pPr>
        <w:numPr>
          <w:ilvl w:val="0"/>
          <w:numId w:val="1"/>
        </w:numPr>
        <w:shd w:val="clear" w:color="auto" w:fill="FFFFFF"/>
        <w:spacing w:before="100" w:beforeAutospacing="1" w:after="100" w:afterAutospacing="1" w:line="240" w:lineRule="auto"/>
        <w:rPr>
          <w:rFonts w:ascii="Letter-join Plus 6" w:eastAsia="Times New Roman" w:hAnsi="Letter-join Plus 6" w:cstheme="minorHAnsi"/>
          <w:sz w:val="24"/>
          <w:szCs w:val="24"/>
          <w:lang w:eastAsia="en-GB"/>
        </w:rPr>
      </w:pPr>
      <w:r w:rsidRPr="008D0F9A">
        <w:rPr>
          <w:rFonts w:ascii="Letter-join Plus 6" w:eastAsia="Times New Roman" w:hAnsi="Letter-join Plus 6" w:cstheme="minorHAnsi"/>
          <w:sz w:val="24"/>
          <w:szCs w:val="24"/>
          <w:lang w:eastAsia="en-GB"/>
        </w:rPr>
        <w:t>Our SEND children are happy, safe and have their individual needs met, through detailed IEPs and reviews</w:t>
      </w:r>
    </w:p>
    <w:p w14:paraId="13B20C1F" w14:textId="77777777" w:rsidR="00714921" w:rsidRPr="008D0F9A" w:rsidRDefault="00714921" w:rsidP="00714921">
      <w:pPr>
        <w:numPr>
          <w:ilvl w:val="0"/>
          <w:numId w:val="1"/>
        </w:numPr>
        <w:shd w:val="clear" w:color="auto" w:fill="FFFFFF"/>
        <w:spacing w:before="100" w:beforeAutospacing="1" w:after="100" w:afterAutospacing="1" w:line="240" w:lineRule="auto"/>
        <w:rPr>
          <w:rFonts w:ascii="Letter-join Plus 6" w:eastAsia="Times New Roman" w:hAnsi="Letter-join Plus 6" w:cstheme="minorHAnsi"/>
          <w:sz w:val="24"/>
          <w:szCs w:val="24"/>
          <w:lang w:eastAsia="en-GB"/>
        </w:rPr>
      </w:pPr>
      <w:r w:rsidRPr="008D0F9A">
        <w:rPr>
          <w:rFonts w:ascii="Letter-join Plus 6" w:eastAsia="Times New Roman" w:hAnsi="Letter-join Plus 6" w:cstheme="minorHAnsi"/>
          <w:sz w:val="24"/>
          <w:szCs w:val="24"/>
          <w:lang w:eastAsia="en-GB"/>
        </w:rPr>
        <w:t>We develop safe learning environments where difference and diversity are embraced and all pupils are respected and respectful</w:t>
      </w:r>
    </w:p>
    <w:p w14:paraId="3087BA22" w14:textId="77777777" w:rsidR="00714921" w:rsidRPr="008D0F9A" w:rsidRDefault="00714921" w:rsidP="00714921">
      <w:pPr>
        <w:numPr>
          <w:ilvl w:val="0"/>
          <w:numId w:val="1"/>
        </w:numPr>
        <w:shd w:val="clear" w:color="auto" w:fill="FFFFFF"/>
        <w:spacing w:before="100" w:beforeAutospacing="1" w:after="100" w:afterAutospacing="1" w:line="240" w:lineRule="auto"/>
        <w:rPr>
          <w:rFonts w:ascii="Letter-join Plus 6" w:eastAsia="Times New Roman" w:hAnsi="Letter-join Plus 6" w:cstheme="minorHAnsi"/>
          <w:sz w:val="24"/>
          <w:szCs w:val="24"/>
          <w:lang w:eastAsia="en-GB"/>
        </w:rPr>
      </w:pPr>
      <w:r w:rsidRPr="008D0F9A">
        <w:rPr>
          <w:rFonts w:ascii="Letter-join Plus 6" w:eastAsia="Times New Roman" w:hAnsi="Letter-join Plus 6" w:cstheme="minorHAnsi"/>
          <w:sz w:val="24"/>
          <w:szCs w:val="24"/>
          <w:lang w:eastAsia="en-GB"/>
        </w:rPr>
        <w:t>Through embracing restorative practices and emotion coaching techniques, those children with social, emotional and mental health needs can thrive</w:t>
      </w:r>
    </w:p>
    <w:p w14:paraId="61FC7F05" w14:textId="77777777" w:rsidR="00714921" w:rsidRPr="008D0F9A" w:rsidRDefault="00714921" w:rsidP="00714921">
      <w:pPr>
        <w:numPr>
          <w:ilvl w:val="0"/>
          <w:numId w:val="1"/>
        </w:numPr>
        <w:shd w:val="clear" w:color="auto" w:fill="FFFFFF"/>
        <w:spacing w:before="100" w:beforeAutospacing="1" w:after="100" w:afterAutospacing="1" w:line="240" w:lineRule="auto"/>
        <w:rPr>
          <w:rFonts w:ascii="Letter-join Plus 6" w:eastAsia="Times New Roman" w:hAnsi="Letter-join Plus 6" w:cstheme="minorHAnsi"/>
          <w:sz w:val="24"/>
          <w:szCs w:val="24"/>
          <w:lang w:eastAsia="en-GB"/>
        </w:rPr>
      </w:pPr>
      <w:r w:rsidRPr="008D0F9A">
        <w:rPr>
          <w:rFonts w:ascii="Letter-join Plus 6" w:eastAsia="Times New Roman" w:hAnsi="Letter-join Plus 6" w:cstheme="minorHAnsi"/>
          <w:sz w:val="24"/>
          <w:szCs w:val="24"/>
          <w:lang w:eastAsia="en-GB"/>
        </w:rPr>
        <w:t>Children have a voice and feel heard – they are involved in decisions made about themselves</w:t>
      </w:r>
    </w:p>
    <w:p w14:paraId="2EA1C666" w14:textId="77777777" w:rsidR="00714921" w:rsidRPr="008D0F9A" w:rsidRDefault="00714921" w:rsidP="00714921">
      <w:pPr>
        <w:numPr>
          <w:ilvl w:val="0"/>
          <w:numId w:val="1"/>
        </w:numPr>
        <w:shd w:val="clear" w:color="auto" w:fill="FFFFFF"/>
        <w:spacing w:before="100" w:beforeAutospacing="1" w:after="100" w:afterAutospacing="1" w:line="240" w:lineRule="auto"/>
        <w:rPr>
          <w:rFonts w:ascii="Letter-join Plus 6" w:eastAsia="Times New Roman" w:hAnsi="Letter-join Plus 6" w:cstheme="minorHAnsi"/>
          <w:sz w:val="24"/>
          <w:szCs w:val="24"/>
          <w:lang w:eastAsia="en-GB"/>
        </w:rPr>
      </w:pPr>
      <w:r w:rsidRPr="008D0F9A">
        <w:rPr>
          <w:rFonts w:ascii="Letter-join Plus 6" w:eastAsia="Times New Roman" w:hAnsi="Letter-join Plus 6" w:cstheme="minorHAnsi"/>
          <w:sz w:val="24"/>
          <w:szCs w:val="24"/>
          <w:lang w:eastAsia="en-GB"/>
        </w:rPr>
        <w:t>Staff are empathic, supportive and compassionate and create effective learning opportunities for all</w:t>
      </w:r>
    </w:p>
    <w:p w14:paraId="0F44F9E5" w14:textId="77777777" w:rsidR="00714921" w:rsidRPr="008D0F9A" w:rsidRDefault="00714921" w:rsidP="00714921">
      <w:pPr>
        <w:numPr>
          <w:ilvl w:val="0"/>
          <w:numId w:val="1"/>
        </w:numPr>
        <w:shd w:val="clear" w:color="auto" w:fill="FFFFFF"/>
        <w:spacing w:before="100" w:beforeAutospacing="1" w:after="100" w:afterAutospacing="1" w:line="240" w:lineRule="auto"/>
        <w:rPr>
          <w:rFonts w:ascii="Letter-join Plus 6" w:eastAsia="Times New Roman" w:hAnsi="Letter-join Plus 6" w:cstheme="minorHAnsi"/>
          <w:sz w:val="24"/>
          <w:szCs w:val="24"/>
          <w:lang w:eastAsia="en-GB"/>
        </w:rPr>
      </w:pPr>
      <w:r w:rsidRPr="008D0F9A">
        <w:rPr>
          <w:rFonts w:ascii="Letter-join Plus 6" w:eastAsia="Times New Roman" w:hAnsi="Letter-join Plus 6" w:cstheme="minorHAnsi"/>
          <w:sz w:val="24"/>
          <w:szCs w:val="24"/>
          <w:lang w:eastAsia="en-GB"/>
        </w:rPr>
        <w:t>Parents feel listened to, supported and play an important role in decision making about their child</w:t>
      </w:r>
    </w:p>
    <w:p w14:paraId="64337A90" w14:textId="77777777" w:rsidR="00714921" w:rsidRPr="008D0F9A" w:rsidRDefault="00714921" w:rsidP="00714921">
      <w:pPr>
        <w:numPr>
          <w:ilvl w:val="0"/>
          <w:numId w:val="1"/>
        </w:numPr>
        <w:shd w:val="clear" w:color="auto" w:fill="FFFFFF"/>
        <w:spacing w:before="100" w:beforeAutospacing="1" w:after="100" w:afterAutospacing="1" w:line="240" w:lineRule="auto"/>
        <w:rPr>
          <w:rFonts w:ascii="Letter-join Plus 6" w:eastAsia="Times New Roman" w:hAnsi="Letter-join Plus 6" w:cstheme="minorHAnsi"/>
          <w:sz w:val="24"/>
          <w:szCs w:val="24"/>
          <w:lang w:eastAsia="en-GB"/>
        </w:rPr>
      </w:pPr>
      <w:r w:rsidRPr="008D0F9A">
        <w:rPr>
          <w:rFonts w:ascii="Letter-join Plus 6" w:eastAsia="Times New Roman" w:hAnsi="Letter-join Plus 6" w:cstheme="minorHAnsi"/>
          <w:sz w:val="24"/>
          <w:szCs w:val="24"/>
          <w:lang w:eastAsia="en-GB"/>
        </w:rPr>
        <w:t>Early intervention means that we can close emerging gaps early and/or identify needs and implement support quickly</w:t>
      </w:r>
    </w:p>
    <w:p w14:paraId="25F1E53E" w14:textId="77777777" w:rsidR="00714921" w:rsidRPr="008D0F9A" w:rsidRDefault="00714921" w:rsidP="00714921">
      <w:pPr>
        <w:numPr>
          <w:ilvl w:val="0"/>
          <w:numId w:val="1"/>
        </w:numPr>
        <w:shd w:val="clear" w:color="auto" w:fill="FFFFFF"/>
        <w:spacing w:before="100" w:beforeAutospacing="1" w:after="100" w:afterAutospacing="1" w:line="240" w:lineRule="auto"/>
        <w:rPr>
          <w:rFonts w:ascii="Letter-join Plus 6" w:eastAsia="Times New Roman" w:hAnsi="Letter-join Plus 6" w:cstheme="minorHAnsi"/>
          <w:sz w:val="24"/>
          <w:szCs w:val="24"/>
          <w:lang w:eastAsia="en-GB"/>
        </w:rPr>
      </w:pPr>
      <w:r w:rsidRPr="008D0F9A">
        <w:rPr>
          <w:rFonts w:ascii="Letter-join Plus 6" w:eastAsia="Times New Roman" w:hAnsi="Letter-join Plus 6" w:cstheme="minorHAnsi"/>
          <w:sz w:val="24"/>
          <w:szCs w:val="24"/>
          <w:lang w:eastAsia="en-GB"/>
        </w:rPr>
        <w:t>Relationships between staff, pupils, parents and wider professionals are at the heart of everything we do at Pike Fold.</w:t>
      </w:r>
    </w:p>
    <w:p w14:paraId="3A5D6FA4" w14:textId="77777777" w:rsidR="00714921" w:rsidRDefault="00714921"/>
    <w:sectPr w:rsidR="00714921" w:rsidSect="00714921">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etter-join Plus 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E28"/>
    <w:multiLevelType w:val="multilevel"/>
    <w:tmpl w:val="2B62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21"/>
    <w:rsid w:val="00714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6C41"/>
  <w15:chartTrackingRefBased/>
  <w15:docId w15:val="{4C65696D-38BD-4828-BB0E-6F26F8D4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Fagan</dc:creator>
  <cp:keywords/>
  <dc:description/>
  <cp:lastModifiedBy>Louise Fagan</cp:lastModifiedBy>
  <cp:revision>1</cp:revision>
  <dcterms:created xsi:type="dcterms:W3CDTF">2024-10-29T16:42:00Z</dcterms:created>
  <dcterms:modified xsi:type="dcterms:W3CDTF">2024-10-29T16:44:00Z</dcterms:modified>
</cp:coreProperties>
</file>